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5D" w:rsidRPr="00865FEE" w:rsidRDefault="0000281D">
      <w:r>
        <w:t>In this unit we hav</w:t>
      </w:r>
      <w:r w:rsidR="00C6188D">
        <w:t>e covered a lot of material from several different chapters</w:t>
      </w:r>
      <w:r w:rsidR="00AD262E">
        <w:t xml:space="preserve"> (Chapter 22, 24 &amp;</w:t>
      </w:r>
      <w:r w:rsidR="00865FEE">
        <w:t xml:space="preserve"> 25, section 1)</w:t>
      </w:r>
      <w:r w:rsidR="00C6188D">
        <w:t>.</w:t>
      </w:r>
      <w:r w:rsidR="00EC5ECA">
        <w:t xml:space="preserve"> </w:t>
      </w:r>
      <w:r w:rsidR="00C6188D">
        <w:t xml:space="preserve"> In order to prepare for this test </w:t>
      </w:r>
      <w:r w:rsidR="009131BE">
        <w:t>you must review the two main topics, nationalism and imperialism</w:t>
      </w:r>
      <w:r w:rsidR="00865FEE">
        <w:t xml:space="preserve">, and correctly match the </w:t>
      </w:r>
      <w:r w:rsidR="001F625F">
        <w:t xml:space="preserve">terms and people to the </w:t>
      </w:r>
      <w:r w:rsidR="00EC5ECA">
        <w:t>main topic. Review the terms and then answer the questions at the end of the chart.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350"/>
        <w:gridCol w:w="4779"/>
        <w:gridCol w:w="4581"/>
      </w:tblGrid>
      <w:tr w:rsidR="00854CFF" w:rsidTr="00B02EC2">
        <w:tc>
          <w:tcPr>
            <w:tcW w:w="1350" w:type="dxa"/>
          </w:tcPr>
          <w:p w:rsidR="00854CFF" w:rsidRPr="00854CFF" w:rsidRDefault="00854CFF" w:rsidP="00854CFF">
            <w:pPr>
              <w:jc w:val="center"/>
              <w:rPr>
                <w:b/>
              </w:rPr>
            </w:pPr>
          </w:p>
        </w:tc>
        <w:tc>
          <w:tcPr>
            <w:tcW w:w="4779" w:type="dxa"/>
          </w:tcPr>
          <w:p w:rsidR="00854CFF" w:rsidRPr="00854CFF" w:rsidRDefault="00854CFF" w:rsidP="00854CFF">
            <w:pPr>
              <w:jc w:val="center"/>
              <w:rPr>
                <w:b/>
              </w:rPr>
            </w:pPr>
            <w:r w:rsidRPr="00854CFF">
              <w:rPr>
                <w:b/>
              </w:rPr>
              <w:t>Nationalism</w:t>
            </w:r>
            <w:r w:rsidR="00E46630">
              <w:rPr>
                <w:b/>
              </w:rPr>
              <w:t xml:space="preserve"> (Ch 22)</w:t>
            </w:r>
          </w:p>
        </w:tc>
        <w:tc>
          <w:tcPr>
            <w:tcW w:w="4581" w:type="dxa"/>
          </w:tcPr>
          <w:p w:rsidR="00854CFF" w:rsidRPr="00854CFF" w:rsidRDefault="00854CFF" w:rsidP="00854CFF">
            <w:pPr>
              <w:jc w:val="center"/>
              <w:rPr>
                <w:b/>
              </w:rPr>
            </w:pPr>
            <w:r w:rsidRPr="00854CFF">
              <w:rPr>
                <w:b/>
              </w:rPr>
              <w:t>Imperialism</w:t>
            </w:r>
            <w:r w:rsidR="00E46630">
              <w:rPr>
                <w:b/>
              </w:rPr>
              <w:t xml:space="preserve"> (Ch 24)</w:t>
            </w:r>
          </w:p>
        </w:tc>
      </w:tr>
      <w:tr w:rsidR="00854CFF" w:rsidTr="00B02EC2">
        <w:tc>
          <w:tcPr>
            <w:tcW w:w="1350" w:type="dxa"/>
          </w:tcPr>
          <w:p w:rsidR="00854CFF" w:rsidRDefault="00854CFF">
            <w:r>
              <w:t>Define</w:t>
            </w:r>
          </w:p>
        </w:tc>
        <w:tc>
          <w:tcPr>
            <w:tcW w:w="4779" w:type="dxa"/>
          </w:tcPr>
          <w:p w:rsidR="00854CFF" w:rsidRDefault="00854CFF"/>
          <w:p w:rsidR="00AC4D61" w:rsidRDefault="00AC4D61"/>
          <w:p w:rsidR="00AC4D61" w:rsidRDefault="00AC4D61"/>
          <w:p w:rsidR="007E1C5B" w:rsidRDefault="007E1C5B"/>
          <w:p w:rsidR="007E1C5B" w:rsidRDefault="007E1C5B"/>
          <w:p w:rsidR="007E1C5B" w:rsidRDefault="007E1C5B"/>
        </w:tc>
        <w:tc>
          <w:tcPr>
            <w:tcW w:w="4581" w:type="dxa"/>
          </w:tcPr>
          <w:p w:rsidR="00854CFF" w:rsidRDefault="00854CFF"/>
        </w:tc>
      </w:tr>
      <w:tr w:rsidR="00233DA8" w:rsidTr="006D2A22">
        <w:tc>
          <w:tcPr>
            <w:tcW w:w="10710" w:type="dxa"/>
            <w:gridSpan w:val="3"/>
          </w:tcPr>
          <w:p w:rsidR="00233DA8" w:rsidRPr="009131BE" w:rsidRDefault="00233DA8" w:rsidP="00233DA8">
            <w:pPr>
              <w:jc w:val="center"/>
              <w:rPr>
                <w:i/>
                <w:sz w:val="20"/>
                <w:szCs w:val="20"/>
              </w:rPr>
            </w:pPr>
            <w:r w:rsidRPr="002D3BAF">
              <w:rPr>
                <w:b/>
                <w:i/>
                <w:sz w:val="20"/>
                <w:szCs w:val="20"/>
              </w:rPr>
              <w:t>Place the following terms and people in the major focus areas that they belong in &amp; include a definition of the term or person &amp; how it connects to the main topic (nationalism or Imperialism). See</w:t>
            </w:r>
            <w:r w:rsidR="00E00CD1" w:rsidRPr="002D3BAF">
              <w:rPr>
                <w:b/>
                <w:i/>
                <w:sz w:val="20"/>
                <w:szCs w:val="20"/>
              </w:rPr>
              <w:t xml:space="preserve"> Otto van </w:t>
            </w:r>
            <w:proofErr w:type="spellStart"/>
            <w:r w:rsidR="00E00CD1" w:rsidRPr="002D3BAF">
              <w:rPr>
                <w:b/>
                <w:i/>
                <w:sz w:val="20"/>
                <w:szCs w:val="20"/>
              </w:rPr>
              <w:t>Bismark</w:t>
            </w:r>
            <w:proofErr w:type="spellEnd"/>
            <w:r w:rsidR="00E00CD1" w:rsidRPr="002D3BAF">
              <w:rPr>
                <w:b/>
                <w:i/>
                <w:sz w:val="20"/>
                <w:szCs w:val="20"/>
              </w:rPr>
              <w:t xml:space="preserve"> and Direct Rule as examples</w:t>
            </w:r>
            <w:r w:rsidR="00E00CD1" w:rsidRPr="009131BE">
              <w:rPr>
                <w:i/>
                <w:sz w:val="20"/>
                <w:szCs w:val="20"/>
              </w:rPr>
              <w:t xml:space="preserve">. </w:t>
            </w:r>
          </w:p>
          <w:p w:rsidR="00233DA8" w:rsidRDefault="00233DA8"/>
        </w:tc>
      </w:tr>
      <w:tr w:rsidR="0083474C" w:rsidTr="00B02EC2">
        <w:tc>
          <w:tcPr>
            <w:tcW w:w="1350" w:type="dxa"/>
          </w:tcPr>
          <w:p w:rsidR="0083474C" w:rsidRDefault="009777E7">
            <w:r>
              <w:t>Terms and People:</w:t>
            </w:r>
          </w:p>
          <w:p w:rsidR="0083474C" w:rsidRDefault="0083474C"/>
          <w:p w:rsidR="0083474C" w:rsidRDefault="0083474C" w:rsidP="00E46630"/>
        </w:tc>
        <w:tc>
          <w:tcPr>
            <w:tcW w:w="4779" w:type="dxa"/>
          </w:tcPr>
          <w:p w:rsidR="00E53EB6" w:rsidRPr="0025167D" w:rsidRDefault="00E53EB6">
            <w:pPr>
              <w:rPr>
                <w:b/>
                <w:sz w:val="20"/>
                <w:szCs w:val="20"/>
              </w:rPr>
            </w:pPr>
            <w:r w:rsidRPr="0025167D">
              <w:rPr>
                <w:b/>
                <w:sz w:val="20"/>
                <w:szCs w:val="20"/>
              </w:rPr>
              <w:t xml:space="preserve">Otto van </w:t>
            </w:r>
            <w:proofErr w:type="spellStart"/>
            <w:r w:rsidRPr="0025167D">
              <w:rPr>
                <w:b/>
                <w:sz w:val="20"/>
                <w:szCs w:val="20"/>
              </w:rPr>
              <w:t>Bismark</w:t>
            </w:r>
            <w:proofErr w:type="spellEnd"/>
          </w:p>
          <w:p w:rsidR="00E0362B" w:rsidRPr="0025167D" w:rsidRDefault="00E0362B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>Kaiser William I</w:t>
            </w:r>
          </w:p>
          <w:p w:rsidR="00E0362B" w:rsidRPr="0025167D" w:rsidRDefault="00E0362B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The </w:t>
            </w:r>
            <w:proofErr w:type="spellStart"/>
            <w:r w:rsidRPr="0025167D">
              <w:rPr>
                <w:sz w:val="20"/>
                <w:szCs w:val="20"/>
              </w:rPr>
              <w:t>Bundesrat</w:t>
            </w:r>
            <w:proofErr w:type="spellEnd"/>
            <w:r w:rsidRPr="0025167D">
              <w:rPr>
                <w:sz w:val="20"/>
                <w:szCs w:val="20"/>
              </w:rPr>
              <w:t xml:space="preserve"> &amp; the Reichstag </w:t>
            </w:r>
          </w:p>
          <w:p w:rsidR="00E0362B" w:rsidRPr="0025167D" w:rsidRDefault="00E53EB6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Count Cavour </w:t>
            </w:r>
          </w:p>
          <w:p w:rsidR="00E46630" w:rsidRPr="0025167D" w:rsidRDefault="00E46630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>Giuseppe Garibaldi</w:t>
            </w:r>
          </w:p>
          <w:p w:rsidR="00E0362B" w:rsidRPr="0025167D" w:rsidRDefault="00E0362B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>Victor Emmanuel</w:t>
            </w:r>
          </w:p>
          <w:p w:rsidR="0083474C" w:rsidRPr="0025167D" w:rsidRDefault="00E53EB6">
            <w:pPr>
              <w:rPr>
                <w:i/>
                <w:sz w:val="20"/>
                <w:szCs w:val="20"/>
              </w:rPr>
            </w:pPr>
            <w:r w:rsidRPr="0025167D">
              <w:rPr>
                <w:i/>
                <w:sz w:val="20"/>
                <w:szCs w:val="20"/>
              </w:rPr>
              <w:t>Realpolitik</w:t>
            </w:r>
          </w:p>
          <w:p w:rsidR="000C7483" w:rsidRPr="0025167D" w:rsidRDefault="00E53EB6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>The Balkans</w:t>
            </w:r>
            <w:r w:rsidR="00E0362B" w:rsidRPr="0025167D">
              <w:rPr>
                <w:sz w:val="20"/>
                <w:szCs w:val="20"/>
              </w:rPr>
              <w:t xml:space="preserve"> (“The powder keg of Europe”)</w:t>
            </w:r>
          </w:p>
          <w:p w:rsidR="00E53EB6" w:rsidRPr="0025167D" w:rsidRDefault="00E0362B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>The 1905 Russian R</w:t>
            </w:r>
            <w:r w:rsidR="00351F5D" w:rsidRPr="0025167D">
              <w:rPr>
                <w:sz w:val="20"/>
                <w:szCs w:val="20"/>
              </w:rPr>
              <w:t xml:space="preserve">evolution </w:t>
            </w:r>
          </w:p>
          <w:p w:rsidR="00E0362B" w:rsidRPr="0025167D" w:rsidRDefault="00E0362B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>The October Manifesto</w:t>
            </w:r>
          </w:p>
          <w:p w:rsidR="00E53EB6" w:rsidRPr="00E53EB6" w:rsidRDefault="00E53EB6"/>
        </w:tc>
        <w:tc>
          <w:tcPr>
            <w:tcW w:w="4581" w:type="dxa"/>
          </w:tcPr>
          <w:p w:rsidR="006D2A22" w:rsidRPr="0025167D" w:rsidRDefault="006D2A22">
            <w:pPr>
              <w:rPr>
                <w:sz w:val="20"/>
                <w:szCs w:val="20"/>
                <w:u w:val="single"/>
              </w:rPr>
            </w:pPr>
            <w:r w:rsidRPr="0025167D">
              <w:rPr>
                <w:sz w:val="20"/>
                <w:szCs w:val="20"/>
                <w:u w:val="single"/>
              </w:rPr>
              <w:t>Types of Imperialism</w:t>
            </w:r>
          </w:p>
          <w:p w:rsidR="00E00CD1" w:rsidRPr="0025167D" w:rsidRDefault="006D2A22">
            <w:pPr>
              <w:rPr>
                <w:b/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       </w:t>
            </w:r>
            <w:r w:rsidRPr="0025167D">
              <w:rPr>
                <w:b/>
                <w:sz w:val="20"/>
                <w:szCs w:val="20"/>
              </w:rPr>
              <w:t xml:space="preserve">Direct </w:t>
            </w:r>
            <w:r w:rsidR="00E00CD1" w:rsidRPr="0025167D">
              <w:rPr>
                <w:b/>
                <w:sz w:val="20"/>
                <w:szCs w:val="20"/>
              </w:rPr>
              <w:t>Rule (Colony)</w:t>
            </w:r>
          </w:p>
          <w:p w:rsidR="00E00CD1" w:rsidRPr="0025167D" w:rsidRDefault="00E00CD1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       Indirect Rule (Protectorate)</w:t>
            </w:r>
          </w:p>
          <w:p w:rsidR="00E00CD1" w:rsidRPr="0025167D" w:rsidRDefault="00E00CD1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       Sphere of Influence</w:t>
            </w:r>
            <w:r w:rsidR="006D2A22" w:rsidRPr="0025167D">
              <w:rPr>
                <w:sz w:val="20"/>
                <w:szCs w:val="20"/>
              </w:rPr>
              <w:t xml:space="preserve"> </w:t>
            </w:r>
          </w:p>
          <w:p w:rsidR="00913082" w:rsidRPr="0025167D" w:rsidRDefault="00913082">
            <w:pPr>
              <w:rPr>
                <w:sz w:val="20"/>
                <w:szCs w:val="20"/>
                <w:u w:val="single"/>
              </w:rPr>
            </w:pPr>
            <w:r w:rsidRPr="0025167D">
              <w:rPr>
                <w:sz w:val="20"/>
                <w:szCs w:val="20"/>
                <w:u w:val="single"/>
              </w:rPr>
              <w:t xml:space="preserve">Motivations: </w:t>
            </w:r>
          </w:p>
          <w:p w:rsidR="00913082" w:rsidRPr="0025167D" w:rsidRDefault="00913082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       The White Man’s Burden/ Social Darwinism </w:t>
            </w:r>
          </w:p>
          <w:p w:rsidR="00913082" w:rsidRPr="0025167D" w:rsidRDefault="009131BE">
            <w:pPr>
              <w:rPr>
                <w:sz w:val="20"/>
                <w:szCs w:val="20"/>
                <w:u w:val="single"/>
              </w:rPr>
            </w:pPr>
            <w:r w:rsidRPr="0025167D">
              <w:rPr>
                <w:sz w:val="20"/>
                <w:szCs w:val="20"/>
                <w:u w:val="single"/>
              </w:rPr>
              <w:t>Leaders &amp; Groups:</w:t>
            </w:r>
          </w:p>
          <w:p w:rsidR="00913082" w:rsidRPr="0025167D" w:rsidRDefault="00913082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       </w:t>
            </w:r>
            <w:proofErr w:type="spellStart"/>
            <w:r w:rsidR="000C7483">
              <w:rPr>
                <w:sz w:val="20"/>
                <w:szCs w:val="20"/>
              </w:rPr>
              <w:t>Shaka</w:t>
            </w:r>
            <w:proofErr w:type="spellEnd"/>
          </w:p>
          <w:p w:rsidR="009131BE" w:rsidRPr="0025167D" w:rsidRDefault="009131BE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      </w:t>
            </w:r>
            <w:r w:rsidR="000C7483">
              <w:rPr>
                <w:sz w:val="20"/>
                <w:szCs w:val="20"/>
              </w:rPr>
              <w:t xml:space="preserve"> </w:t>
            </w:r>
            <w:r w:rsidRPr="0025167D">
              <w:rPr>
                <w:sz w:val="20"/>
                <w:szCs w:val="20"/>
              </w:rPr>
              <w:t xml:space="preserve"> </w:t>
            </w:r>
          </w:p>
          <w:p w:rsidR="00913082" w:rsidRPr="0025167D" w:rsidRDefault="00E0362B">
            <w:pPr>
              <w:rPr>
                <w:sz w:val="20"/>
                <w:szCs w:val="20"/>
                <w:u w:val="single"/>
              </w:rPr>
            </w:pPr>
            <w:r w:rsidRPr="0025167D">
              <w:rPr>
                <w:sz w:val="20"/>
                <w:szCs w:val="20"/>
                <w:u w:val="single"/>
              </w:rPr>
              <w:t>Conflicts</w:t>
            </w:r>
          </w:p>
          <w:p w:rsidR="00913082" w:rsidRPr="0025167D" w:rsidRDefault="00913082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       Boer War</w:t>
            </w:r>
          </w:p>
          <w:p w:rsidR="00913082" w:rsidRPr="0025167D" w:rsidRDefault="00913082">
            <w:pPr>
              <w:rPr>
                <w:sz w:val="20"/>
                <w:szCs w:val="20"/>
              </w:rPr>
            </w:pPr>
            <w:r w:rsidRPr="0025167D">
              <w:rPr>
                <w:sz w:val="20"/>
                <w:szCs w:val="20"/>
              </w:rPr>
              <w:t xml:space="preserve">       </w:t>
            </w:r>
            <w:proofErr w:type="spellStart"/>
            <w:r w:rsidRPr="0025167D">
              <w:rPr>
                <w:sz w:val="20"/>
                <w:szCs w:val="20"/>
              </w:rPr>
              <w:t>Sepoy</w:t>
            </w:r>
            <w:proofErr w:type="spellEnd"/>
            <w:r w:rsidRPr="0025167D">
              <w:rPr>
                <w:sz w:val="20"/>
                <w:szCs w:val="20"/>
              </w:rPr>
              <w:t xml:space="preserve"> Rebellion</w:t>
            </w:r>
          </w:p>
          <w:p w:rsidR="00913082" w:rsidRDefault="00913082">
            <w:r w:rsidRPr="0025167D">
              <w:rPr>
                <w:sz w:val="20"/>
                <w:szCs w:val="20"/>
              </w:rPr>
              <w:t xml:space="preserve">       Opium War</w:t>
            </w:r>
            <w:r>
              <w:t xml:space="preserve"> </w:t>
            </w:r>
          </w:p>
        </w:tc>
      </w:tr>
      <w:tr w:rsidR="00854CFF" w:rsidTr="00B02EC2">
        <w:tc>
          <w:tcPr>
            <w:tcW w:w="1350" w:type="dxa"/>
          </w:tcPr>
          <w:p w:rsidR="00854CFF" w:rsidRDefault="00AC4D61" w:rsidP="00AC4D61">
            <w:pPr>
              <w:jc w:val="center"/>
            </w:pPr>
            <w:r>
              <w:t>Major Areas of</w:t>
            </w:r>
            <w:bookmarkStart w:id="0" w:name="_GoBack"/>
            <w:bookmarkEnd w:id="0"/>
            <w:r>
              <w:t xml:space="preserve"> Focus</w:t>
            </w:r>
          </w:p>
        </w:tc>
        <w:tc>
          <w:tcPr>
            <w:tcW w:w="4779" w:type="dxa"/>
          </w:tcPr>
          <w:p w:rsidR="00854CFF" w:rsidRPr="006D2A22" w:rsidRDefault="00AC4D61">
            <w:pPr>
              <w:rPr>
                <w:u w:val="single"/>
              </w:rPr>
            </w:pPr>
            <w:r w:rsidRPr="006D2A22">
              <w:rPr>
                <w:u w:val="single"/>
              </w:rPr>
              <w:t>German Unifications</w:t>
            </w:r>
          </w:p>
          <w:p w:rsidR="00AC4D61" w:rsidRDefault="006D2A22">
            <w:r>
              <w:t xml:space="preserve">1. </w:t>
            </w:r>
            <w:r w:rsidR="00E46630" w:rsidRPr="006D2A22">
              <w:rPr>
                <w:b/>
              </w:rPr>
              <w:t xml:space="preserve">Otto van </w:t>
            </w:r>
            <w:proofErr w:type="spellStart"/>
            <w:r w:rsidR="00E46630" w:rsidRPr="006D2A22">
              <w:rPr>
                <w:b/>
              </w:rPr>
              <w:t>Bismark</w:t>
            </w:r>
            <w:proofErr w:type="spellEnd"/>
            <w:r w:rsidR="00E46630">
              <w:t xml:space="preserve">: The Prime Minister of Prussia who </w:t>
            </w:r>
            <w:r w:rsidR="009131BE">
              <w:t>unified the German States, creating a sense of national identity for these small states</w:t>
            </w:r>
            <w:r>
              <w:t xml:space="preserve"> </w:t>
            </w:r>
          </w:p>
          <w:p w:rsidR="00AC4D61" w:rsidRDefault="00AC4D61"/>
          <w:p w:rsidR="00AC4D61" w:rsidRDefault="00AC4D61"/>
          <w:p w:rsidR="009131BE" w:rsidRDefault="009131BE"/>
          <w:p w:rsidR="009131BE" w:rsidRDefault="009131BE"/>
          <w:p w:rsidR="00AC4D61" w:rsidRDefault="00AC4D61"/>
          <w:p w:rsidR="006D2A22" w:rsidRDefault="006D2A22"/>
          <w:p w:rsidR="00E0362B" w:rsidRDefault="00E0362B"/>
          <w:p w:rsidR="006D2A22" w:rsidRDefault="006D2A22"/>
          <w:p w:rsidR="00AC4D61" w:rsidRPr="006D2A22" w:rsidRDefault="00AC4D61">
            <w:pPr>
              <w:rPr>
                <w:u w:val="single"/>
              </w:rPr>
            </w:pPr>
            <w:r w:rsidRPr="006D2A22">
              <w:rPr>
                <w:u w:val="single"/>
              </w:rPr>
              <w:t xml:space="preserve">Italian Unification </w:t>
            </w:r>
          </w:p>
          <w:p w:rsidR="00AC4D61" w:rsidRDefault="00AC4D61"/>
          <w:p w:rsidR="00AC4D61" w:rsidRDefault="00AC4D61"/>
          <w:p w:rsidR="00E0362B" w:rsidRDefault="00E0362B"/>
          <w:p w:rsidR="00E0362B" w:rsidRDefault="00E0362B"/>
          <w:p w:rsidR="00AC4D61" w:rsidRDefault="00AC4D61"/>
          <w:p w:rsidR="0025167D" w:rsidRDefault="0025167D"/>
          <w:p w:rsidR="006D2A22" w:rsidRDefault="006D2A22"/>
          <w:p w:rsidR="00AC4D61" w:rsidRPr="006D2A22" w:rsidRDefault="00351F5D">
            <w:pPr>
              <w:rPr>
                <w:u w:val="single"/>
              </w:rPr>
            </w:pPr>
            <w:r w:rsidRPr="006D2A22">
              <w:rPr>
                <w:u w:val="single"/>
              </w:rPr>
              <w:lastRenderedPageBreak/>
              <w:t>The Balkans</w:t>
            </w:r>
          </w:p>
          <w:p w:rsidR="00351F5D" w:rsidRDefault="00351F5D"/>
          <w:p w:rsidR="007E1C5B" w:rsidRDefault="007E1C5B"/>
          <w:p w:rsidR="0025167D" w:rsidRDefault="0025167D"/>
          <w:p w:rsidR="00E0362B" w:rsidRDefault="00E0362B"/>
          <w:p w:rsidR="00B02EC2" w:rsidRDefault="00B02EC2"/>
          <w:p w:rsidR="00DD5CE1" w:rsidRDefault="00DD5CE1">
            <w:pPr>
              <w:rPr>
                <w:u w:val="single"/>
              </w:rPr>
            </w:pPr>
            <w:r w:rsidRPr="00DD5CE1">
              <w:rPr>
                <w:u w:val="single"/>
              </w:rPr>
              <w:t>Russia</w:t>
            </w:r>
          </w:p>
          <w:p w:rsidR="00E0362B" w:rsidRDefault="00E0362B">
            <w:pPr>
              <w:rPr>
                <w:u w:val="single"/>
              </w:rPr>
            </w:pPr>
          </w:p>
          <w:p w:rsidR="00E0362B" w:rsidRDefault="00E0362B">
            <w:pPr>
              <w:rPr>
                <w:u w:val="single"/>
              </w:rPr>
            </w:pPr>
          </w:p>
          <w:p w:rsidR="007E1C5B" w:rsidRDefault="007E1C5B">
            <w:pPr>
              <w:rPr>
                <w:u w:val="single"/>
              </w:rPr>
            </w:pPr>
          </w:p>
          <w:p w:rsidR="007E1C5B" w:rsidRPr="00DD5CE1" w:rsidRDefault="007E1C5B">
            <w:pPr>
              <w:rPr>
                <w:u w:val="single"/>
              </w:rPr>
            </w:pPr>
          </w:p>
        </w:tc>
        <w:tc>
          <w:tcPr>
            <w:tcW w:w="4581" w:type="dxa"/>
          </w:tcPr>
          <w:p w:rsidR="00AC4D61" w:rsidRPr="006D2A22" w:rsidRDefault="00AC4D61">
            <w:pPr>
              <w:rPr>
                <w:u w:val="single"/>
              </w:rPr>
            </w:pPr>
            <w:r w:rsidRPr="006D2A22">
              <w:rPr>
                <w:u w:val="single"/>
              </w:rPr>
              <w:lastRenderedPageBreak/>
              <w:t>Africa</w:t>
            </w:r>
          </w:p>
          <w:p w:rsidR="00AC4D61" w:rsidRPr="000130B4" w:rsidRDefault="00E00CD1">
            <w:r>
              <w:t xml:space="preserve">1. </w:t>
            </w:r>
            <w:r>
              <w:rPr>
                <w:b/>
              </w:rPr>
              <w:t>Direct Rul</w:t>
            </w:r>
            <w:r w:rsidR="000130B4">
              <w:rPr>
                <w:b/>
              </w:rPr>
              <w:t xml:space="preserve">e: </w:t>
            </w:r>
            <w:r w:rsidR="00E0362B">
              <w:t xml:space="preserve">European nations sent their own </w:t>
            </w:r>
            <w:r w:rsidR="000130B4">
              <w:t>people to govern</w:t>
            </w:r>
            <w:r w:rsidR="00DD5CE1">
              <w:t xml:space="preserve"> their </w:t>
            </w:r>
            <w:r w:rsidR="00DD5CE1" w:rsidRPr="00DD5CE1">
              <w:rPr>
                <w:b/>
              </w:rPr>
              <w:t>colonies</w:t>
            </w:r>
            <w:r w:rsidR="00DD5CE1">
              <w:t>. Colonies are foreign lands</w:t>
            </w:r>
            <w:r w:rsidR="000130B4">
              <w:t xml:space="preserve"> owned and </w:t>
            </w:r>
            <w:r w:rsidR="00DD5CE1">
              <w:t xml:space="preserve">run directly by the imperial power. </w:t>
            </w:r>
          </w:p>
          <w:p w:rsidR="00AC4D61" w:rsidRDefault="00AC4D61"/>
          <w:p w:rsidR="00AC4D61" w:rsidRDefault="00AC4D61"/>
          <w:p w:rsidR="00DD5CE1" w:rsidRDefault="00DD5CE1"/>
          <w:p w:rsidR="00351F5D" w:rsidRDefault="00351F5D"/>
          <w:p w:rsidR="009131BE" w:rsidRDefault="009131BE"/>
          <w:p w:rsidR="00E0362B" w:rsidRDefault="00E0362B"/>
          <w:p w:rsidR="00351F5D" w:rsidRDefault="00351F5D"/>
          <w:p w:rsidR="00AC4D61" w:rsidRPr="006D2A22" w:rsidRDefault="00AC4D61">
            <w:pPr>
              <w:rPr>
                <w:u w:val="single"/>
              </w:rPr>
            </w:pPr>
            <w:r w:rsidRPr="006D2A22">
              <w:rPr>
                <w:u w:val="single"/>
              </w:rPr>
              <w:t>India</w:t>
            </w:r>
          </w:p>
          <w:p w:rsidR="00AC4D61" w:rsidRDefault="00AC4D61"/>
          <w:p w:rsidR="00351F5D" w:rsidRDefault="00351F5D"/>
          <w:p w:rsidR="00E0362B" w:rsidRDefault="00E0362B"/>
          <w:p w:rsidR="00E0362B" w:rsidRDefault="00E0362B"/>
          <w:p w:rsidR="00DD5CE1" w:rsidRDefault="00DD5CE1"/>
          <w:p w:rsidR="0025167D" w:rsidRDefault="0025167D"/>
          <w:p w:rsidR="00AC4D61" w:rsidRDefault="00AC4D61"/>
          <w:p w:rsidR="00AC4D61" w:rsidRDefault="0083474C">
            <w:pPr>
              <w:rPr>
                <w:u w:val="single"/>
              </w:rPr>
            </w:pPr>
            <w:r w:rsidRPr="006D2A22">
              <w:rPr>
                <w:u w:val="single"/>
              </w:rPr>
              <w:lastRenderedPageBreak/>
              <w:t>China</w:t>
            </w:r>
          </w:p>
          <w:p w:rsidR="00DD5CE1" w:rsidRDefault="00DD5CE1">
            <w:pPr>
              <w:rPr>
                <w:u w:val="single"/>
              </w:rPr>
            </w:pPr>
          </w:p>
          <w:p w:rsidR="00DD5CE1" w:rsidRDefault="00DD5CE1">
            <w:pPr>
              <w:rPr>
                <w:u w:val="single"/>
              </w:rPr>
            </w:pPr>
          </w:p>
          <w:p w:rsidR="00DD5CE1" w:rsidRDefault="00DD5CE1">
            <w:pPr>
              <w:rPr>
                <w:u w:val="single"/>
              </w:rPr>
            </w:pPr>
          </w:p>
          <w:p w:rsidR="00DD5CE1" w:rsidRDefault="00DD5CE1">
            <w:pPr>
              <w:rPr>
                <w:u w:val="single"/>
              </w:rPr>
            </w:pPr>
          </w:p>
          <w:p w:rsidR="009131BE" w:rsidRDefault="009131BE">
            <w:pPr>
              <w:rPr>
                <w:u w:val="single"/>
              </w:rPr>
            </w:pPr>
          </w:p>
          <w:p w:rsidR="009131BE" w:rsidRDefault="009131BE">
            <w:pPr>
              <w:rPr>
                <w:u w:val="single"/>
              </w:rPr>
            </w:pPr>
          </w:p>
          <w:p w:rsidR="009131BE" w:rsidRDefault="009131BE">
            <w:pPr>
              <w:rPr>
                <w:u w:val="single"/>
              </w:rPr>
            </w:pPr>
          </w:p>
          <w:p w:rsidR="009131BE" w:rsidRPr="006D2A22" w:rsidRDefault="009131BE">
            <w:pPr>
              <w:rPr>
                <w:u w:val="single"/>
              </w:rPr>
            </w:pPr>
          </w:p>
        </w:tc>
      </w:tr>
      <w:tr w:rsidR="00AC4D61" w:rsidTr="00B02EC2">
        <w:tc>
          <w:tcPr>
            <w:tcW w:w="1350" w:type="dxa"/>
          </w:tcPr>
          <w:p w:rsidR="00AC4D61" w:rsidRDefault="00E46630">
            <w:r>
              <w:lastRenderedPageBreak/>
              <w:t>Questions</w:t>
            </w:r>
          </w:p>
        </w:tc>
        <w:tc>
          <w:tcPr>
            <w:tcW w:w="4779" w:type="dxa"/>
          </w:tcPr>
          <w:p w:rsidR="00AC4D61" w:rsidRDefault="009131BE">
            <w:r>
              <w:t>1. How was Nationalism both a constructive and destructive force in Europe?</w:t>
            </w:r>
          </w:p>
          <w:p w:rsidR="009131BE" w:rsidRDefault="009131BE"/>
          <w:p w:rsidR="009131BE" w:rsidRDefault="009131BE"/>
          <w:p w:rsidR="007E1C5B" w:rsidRDefault="007E1C5B"/>
          <w:p w:rsidR="009131BE" w:rsidRDefault="009131BE"/>
          <w:p w:rsidR="009131BE" w:rsidRDefault="009131BE"/>
          <w:p w:rsidR="009131BE" w:rsidRDefault="009131BE"/>
          <w:p w:rsidR="00B02EC2" w:rsidRDefault="00B02EC2"/>
          <w:p w:rsidR="009131BE" w:rsidRDefault="009131BE"/>
          <w:p w:rsidR="009131BE" w:rsidRDefault="009131BE">
            <w:r>
              <w:t xml:space="preserve">2. How did Nationalism inspire/ cause Imperialism? </w:t>
            </w:r>
          </w:p>
          <w:p w:rsidR="00E0362B" w:rsidRDefault="00E0362B"/>
          <w:p w:rsidR="00E0362B" w:rsidRDefault="00E0362B"/>
          <w:p w:rsidR="007E1C5B" w:rsidRDefault="007E1C5B"/>
          <w:p w:rsidR="00EC5ECA" w:rsidRDefault="00EC5ECA"/>
          <w:p w:rsidR="007E1C5B" w:rsidRDefault="007E1C5B"/>
          <w:p w:rsidR="0025167D" w:rsidRDefault="0025167D"/>
          <w:p w:rsidR="0025167D" w:rsidRDefault="0025167D"/>
          <w:p w:rsidR="0025167D" w:rsidRDefault="0025167D"/>
          <w:p w:rsidR="00E0362B" w:rsidRDefault="00E0362B"/>
        </w:tc>
        <w:tc>
          <w:tcPr>
            <w:tcW w:w="4581" w:type="dxa"/>
          </w:tcPr>
          <w:p w:rsidR="00AC4D61" w:rsidRDefault="009131BE">
            <w:r>
              <w:t xml:space="preserve">1. </w:t>
            </w:r>
            <w:r w:rsidR="00B02EC2">
              <w:t xml:space="preserve">What motivated Europeans to create </w:t>
            </w:r>
            <w:r w:rsidR="0025167D">
              <w:t>imperialist empires?</w:t>
            </w:r>
          </w:p>
          <w:p w:rsidR="0025167D" w:rsidRDefault="0025167D"/>
          <w:p w:rsidR="0025167D" w:rsidRDefault="0025167D"/>
          <w:p w:rsidR="0025167D" w:rsidRDefault="0025167D"/>
          <w:p w:rsidR="0025167D" w:rsidRDefault="0025167D"/>
          <w:p w:rsidR="0025167D" w:rsidRDefault="0025167D"/>
          <w:p w:rsidR="0025167D" w:rsidRDefault="0025167D"/>
          <w:p w:rsidR="0025167D" w:rsidRDefault="0025167D"/>
          <w:p w:rsidR="0025167D" w:rsidRDefault="0025167D"/>
          <w:p w:rsidR="0025167D" w:rsidRDefault="0025167D">
            <w:r>
              <w:t xml:space="preserve">2. What was the general process that imperialism took? (give examples from Africa, India and China) </w:t>
            </w:r>
          </w:p>
        </w:tc>
      </w:tr>
    </w:tbl>
    <w:p w:rsidR="00282E24" w:rsidRPr="00282E24" w:rsidRDefault="00282E24" w:rsidP="00282E24">
      <w:pPr>
        <w:spacing w:after="0" w:line="240" w:lineRule="auto"/>
        <w:rPr>
          <w:b/>
        </w:rPr>
      </w:pPr>
      <w:r w:rsidRPr="00282E24">
        <w:rPr>
          <w:b/>
        </w:rPr>
        <w:t xml:space="preserve">Reminder: Test Taking Tips </w:t>
      </w:r>
      <w:proofErr w:type="spellStart"/>
      <w:r w:rsidRPr="00282E24">
        <w:rPr>
          <w:b/>
          <w:sz w:val="24"/>
          <w:szCs w:val="24"/>
        </w:rPr>
        <w:t>Tips</w:t>
      </w:r>
      <w:proofErr w:type="spellEnd"/>
      <w:r w:rsidRPr="00282E24">
        <w:rPr>
          <w:b/>
          <w:sz w:val="24"/>
          <w:szCs w:val="24"/>
        </w:rPr>
        <w:t xml:space="preserve">: Multiple Choice Questions: </w:t>
      </w:r>
    </w:p>
    <w:p w:rsidR="00282E24" w:rsidRPr="00282E24" w:rsidRDefault="00282E24" w:rsidP="00282E24">
      <w:pPr>
        <w:pStyle w:val="Title"/>
        <w:jc w:val="left"/>
        <w:rPr>
          <w:b w:val="0"/>
          <w:sz w:val="24"/>
          <w:szCs w:val="24"/>
        </w:rPr>
      </w:pPr>
      <w:r w:rsidRPr="00282E24">
        <w:rPr>
          <w:b w:val="0"/>
          <w:noProof/>
          <w:sz w:val="24"/>
          <w:szCs w:val="24"/>
        </w:rPr>
        <w:drawing>
          <wp:inline distT="0" distB="0" distL="0" distR="0">
            <wp:extent cx="200025" cy="114300"/>
            <wp:effectExtent l="19050" t="0" r="9525" b="0"/>
            <wp:docPr id="1" name="Picture 1" descr="Description: 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E24">
        <w:rPr>
          <w:b w:val="0"/>
          <w:sz w:val="24"/>
          <w:szCs w:val="24"/>
        </w:rPr>
        <w:t>Read the question before you look at the answer.</w:t>
      </w:r>
    </w:p>
    <w:p w:rsidR="00282E24" w:rsidRPr="00282E24" w:rsidRDefault="00282E24" w:rsidP="00282E24">
      <w:pPr>
        <w:pStyle w:val="Title"/>
        <w:jc w:val="left"/>
        <w:rPr>
          <w:b w:val="0"/>
          <w:sz w:val="24"/>
          <w:szCs w:val="24"/>
        </w:rPr>
      </w:pPr>
      <w:r w:rsidRPr="00282E24">
        <w:rPr>
          <w:b w:val="0"/>
          <w:noProof/>
          <w:sz w:val="24"/>
          <w:szCs w:val="24"/>
        </w:rPr>
        <w:drawing>
          <wp:inline distT="0" distB="0" distL="0" distR="0">
            <wp:extent cx="200025" cy="114300"/>
            <wp:effectExtent l="19050" t="0" r="9525" b="0"/>
            <wp:docPr id="2" name="Picture 3" descr="Description: 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E24">
        <w:rPr>
          <w:b w:val="0"/>
          <w:sz w:val="24"/>
          <w:szCs w:val="24"/>
        </w:rPr>
        <w:t xml:space="preserve">Read </w:t>
      </w:r>
      <w:r w:rsidRPr="00282E24">
        <w:rPr>
          <w:sz w:val="24"/>
          <w:szCs w:val="24"/>
        </w:rPr>
        <w:t>all</w:t>
      </w:r>
      <w:r w:rsidRPr="00282E24">
        <w:rPr>
          <w:b w:val="0"/>
          <w:sz w:val="24"/>
          <w:szCs w:val="24"/>
        </w:rPr>
        <w:t xml:space="preserve"> the choices before choosing your answer</w:t>
      </w:r>
    </w:p>
    <w:p w:rsidR="00282E24" w:rsidRPr="00282E24" w:rsidRDefault="00282E24" w:rsidP="00282E24">
      <w:pPr>
        <w:pStyle w:val="Title"/>
        <w:jc w:val="left"/>
        <w:rPr>
          <w:b w:val="0"/>
          <w:sz w:val="24"/>
          <w:szCs w:val="24"/>
        </w:rPr>
      </w:pPr>
      <w:r w:rsidRPr="00282E24">
        <w:rPr>
          <w:b w:val="0"/>
          <w:noProof/>
          <w:sz w:val="24"/>
          <w:szCs w:val="24"/>
        </w:rPr>
        <w:drawing>
          <wp:inline distT="0" distB="0" distL="0" distR="0">
            <wp:extent cx="200025" cy="114300"/>
            <wp:effectExtent l="19050" t="0" r="9525" b="0"/>
            <wp:docPr id="3" name="Picture 4" descr="Description: 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E24">
        <w:rPr>
          <w:b w:val="0"/>
          <w:sz w:val="24"/>
          <w:szCs w:val="24"/>
        </w:rPr>
        <w:t>Identify any vocabulary words that could help you better understand the question and the answer choices.</w:t>
      </w:r>
    </w:p>
    <w:p w:rsidR="00282E24" w:rsidRPr="00282E24" w:rsidRDefault="00282E24" w:rsidP="00282E24">
      <w:pPr>
        <w:pStyle w:val="Title"/>
        <w:jc w:val="left"/>
        <w:rPr>
          <w:b w:val="0"/>
          <w:sz w:val="24"/>
          <w:szCs w:val="24"/>
        </w:rPr>
      </w:pPr>
      <w:r w:rsidRPr="00282E24">
        <w:rPr>
          <w:b w:val="0"/>
          <w:noProof/>
          <w:sz w:val="24"/>
          <w:szCs w:val="24"/>
        </w:rPr>
        <w:drawing>
          <wp:inline distT="0" distB="0" distL="0" distR="0">
            <wp:extent cx="200025" cy="114300"/>
            <wp:effectExtent l="19050" t="0" r="9525" b="0"/>
            <wp:docPr id="4" name="Picture 4" descr="Description: http://www.testtakingtips.com/images/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testtakingtips.com/images/chec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E24">
        <w:rPr>
          <w:b w:val="0"/>
          <w:sz w:val="24"/>
          <w:szCs w:val="24"/>
        </w:rPr>
        <w:t>Eliminate answers you know aren't right</w:t>
      </w:r>
    </w:p>
    <w:p w:rsidR="00282E24" w:rsidRPr="00282E24" w:rsidRDefault="00D4081E" w:rsidP="00282E24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95pt;margin-top:13.45pt;width:274.9pt;height:168.3pt;z-index:251661312">
            <v:textbox style="mso-next-textbox:#_x0000_s1027">
              <w:txbxContent>
                <w:p w:rsidR="00282E24" w:rsidRDefault="00282E24" w:rsidP="00282E24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Read the question</w:t>
                  </w:r>
                </w:p>
                <w:p w:rsidR="00282E24" w:rsidRPr="003E4F37" w:rsidRDefault="00282E24" w:rsidP="00282E24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282E24" w:rsidRDefault="00282E24" w:rsidP="00282E24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Read ALL the answers</w:t>
                  </w:r>
                </w:p>
                <w:p w:rsidR="00282E24" w:rsidRPr="003E4F37" w:rsidRDefault="00282E24" w:rsidP="00282E24">
                  <w:pPr>
                    <w:rPr>
                      <w:sz w:val="16"/>
                      <w:szCs w:val="16"/>
                    </w:rPr>
                  </w:pPr>
                </w:p>
                <w:p w:rsidR="00282E24" w:rsidRDefault="00282E24" w:rsidP="00282E24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Identify any vocabulary words</w:t>
                  </w:r>
                </w:p>
                <w:p w:rsidR="00282E24" w:rsidRPr="003E4F37" w:rsidRDefault="00282E24" w:rsidP="00282E24">
                  <w:pPr>
                    <w:ind w:left="360"/>
                    <w:rPr>
                      <w:sz w:val="16"/>
                      <w:szCs w:val="16"/>
                    </w:rPr>
                  </w:pPr>
                </w:p>
                <w:p w:rsidR="00282E24" w:rsidRDefault="00282E24" w:rsidP="00282E24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Eliminate answer you know are not right</w:t>
                  </w:r>
                </w:p>
                <w:p w:rsidR="00282E24" w:rsidRPr="003E4F37" w:rsidRDefault="00282E24" w:rsidP="00282E24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282E24" w:rsidRDefault="00282E24" w:rsidP="00282E24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Choose an answer</w:t>
                  </w:r>
                </w:p>
              </w:txbxContent>
            </v:textbox>
          </v:shape>
        </w:pict>
      </w:r>
      <w:r w:rsidR="00282E24" w:rsidRPr="00282E24">
        <w:rPr>
          <w:b w:val="0"/>
          <w:noProof/>
          <w:sz w:val="24"/>
          <w:szCs w:val="24"/>
        </w:rPr>
        <w:drawing>
          <wp:inline distT="0" distB="0" distL="0" distR="0">
            <wp:extent cx="200025" cy="123825"/>
            <wp:effectExtent l="19050" t="0" r="9525" b="0"/>
            <wp:docPr id="5" name="Picture 5" descr="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24" w:rsidRPr="00282E24">
        <w:rPr>
          <w:b w:val="0"/>
          <w:sz w:val="24"/>
          <w:szCs w:val="24"/>
        </w:rPr>
        <w:t>Don't keep on changing your answer, usually your first choice is the right one, unless you misread the question</w:t>
      </w:r>
    </w:p>
    <w:p w:rsidR="00282E24" w:rsidRPr="00282E24" w:rsidRDefault="00282E24" w:rsidP="00282E24">
      <w:pPr>
        <w:pStyle w:val="Title"/>
        <w:jc w:val="left"/>
        <w:rPr>
          <w:sz w:val="24"/>
          <w:szCs w:val="24"/>
        </w:rPr>
      </w:pPr>
      <w:r w:rsidRPr="00282E24">
        <w:rPr>
          <w:sz w:val="24"/>
          <w:szCs w:val="24"/>
        </w:rPr>
        <w:t xml:space="preserve">Examples Multiple Choice Question: </w:t>
      </w:r>
    </w:p>
    <w:p w:rsidR="00282E24" w:rsidRDefault="00D4081E" w:rsidP="00282E24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shape id="_x0000_s1026" type="#_x0000_t202" style="position:absolute;margin-left:-60.65pt;margin-top:2.45pt;width:270.2pt;height:101.55pt;z-index:251660288">
            <v:textbox>
              <w:txbxContent>
                <w:p w:rsidR="00282E24" w:rsidRPr="00282E24" w:rsidRDefault="00282E24" w:rsidP="00282E24">
                  <w:pPr>
                    <w:pStyle w:val="Title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FD09D6">
                    <w:rPr>
                      <w:b w:val="0"/>
                      <w:sz w:val="24"/>
                      <w:szCs w:val="24"/>
                    </w:rPr>
                    <w:t xml:space="preserve">The </w:t>
                  </w:r>
                </w:p>
              </w:txbxContent>
            </v:textbox>
          </v:shape>
        </w:pict>
      </w:r>
    </w:p>
    <w:p w:rsidR="00282E24" w:rsidRDefault="00282E24" w:rsidP="00282E24">
      <w:pPr>
        <w:pStyle w:val="Title"/>
        <w:jc w:val="left"/>
        <w:rPr>
          <w:b w:val="0"/>
        </w:rPr>
      </w:pPr>
    </w:p>
    <w:p w:rsidR="00282E24" w:rsidRDefault="00282E24"/>
    <w:sectPr w:rsidR="00282E24" w:rsidSect="004D6B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1E" w:rsidRDefault="00D4081E" w:rsidP="00854CFF">
      <w:pPr>
        <w:spacing w:after="0" w:line="240" w:lineRule="auto"/>
      </w:pPr>
      <w:r>
        <w:separator/>
      </w:r>
    </w:p>
  </w:endnote>
  <w:endnote w:type="continuationSeparator" w:id="0">
    <w:p w:rsidR="00D4081E" w:rsidRDefault="00D4081E" w:rsidP="008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1E" w:rsidRDefault="00D4081E" w:rsidP="00854CFF">
      <w:pPr>
        <w:spacing w:after="0" w:line="240" w:lineRule="auto"/>
      </w:pPr>
      <w:r>
        <w:separator/>
      </w:r>
    </w:p>
  </w:footnote>
  <w:footnote w:type="continuationSeparator" w:id="0">
    <w:p w:rsidR="00D4081E" w:rsidRDefault="00D4081E" w:rsidP="0085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FF" w:rsidRDefault="00854CFF" w:rsidP="00854CFF">
    <w:pPr>
      <w:pStyle w:val="Header"/>
      <w:jc w:val="center"/>
      <w:rPr>
        <w:sz w:val="36"/>
        <w:szCs w:val="36"/>
      </w:rPr>
    </w:pPr>
    <w:r w:rsidRPr="00854CFF">
      <w:rPr>
        <w:sz w:val="36"/>
        <w:szCs w:val="36"/>
      </w:rPr>
      <w:t>Unit 6 Review</w:t>
    </w:r>
  </w:p>
  <w:p w:rsidR="009131BE" w:rsidRPr="00A42C3D" w:rsidRDefault="009131BE" w:rsidP="00854CFF">
    <w:pPr>
      <w:pStyle w:val="Header"/>
      <w:jc w:val="center"/>
      <w:rPr>
        <w:sz w:val="28"/>
        <w:szCs w:val="28"/>
      </w:rPr>
    </w:pPr>
    <w:r w:rsidRPr="00A42C3D">
      <w:rPr>
        <w:sz w:val="28"/>
        <w:szCs w:val="28"/>
      </w:rPr>
      <w:t>Nationalism and Imperialism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CBD"/>
    <w:multiLevelType w:val="hybridMultilevel"/>
    <w:tmpl w:val="19D2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263"/>
    <w:multiLevelType w:val="hybridMultilevel"/>
    <w:tmpl w:val="A2CE3CB6"/>
    <w:lvl w:ilvl="0" w:tplc="38849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5C2B"/>
    <w:multiLevelType w:val="hybridMultilevel"/>
    <w:tmpl w:val="463E2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CFF"/>
    <w:rsid w:val="0000281D"/>
    <w:rsid w:val="000130B4"/>
    <w:rsid w:val="000C7483"/>
    <w:rsid w:val="001F625F"/>
    <w:rsid w:val="00233DA8"/>
    <w:rsid w:val="0025167D"/>
    <w:rsid w:val="00282E24"/>
    <w:rsid w:val="002D3BAF"/>
    <w:rsid w:val="00351F5D"/>
    <w:rsid w:val="004D6BE4"/>
    <w:rsid w:val="006D2A22"/>
    <w:rsid w:val="00793493"/>
    <w:rsid w:val="007E1C5B"/>
    <w:rsid w:val="0083474C"/>
    <w:rsid w:val="00854CFF"/>
    <w:rsid w:val="00865FEE"/>
    <w:rsid w:val="00913082"/>
    <w:rsid w:val="009131BE"/>
    <w:rsid w:val="009642AD"/>
    <w:rsid w:val="009777E7"/>
    <w:rsid w:val="00A42C3D"/>
    <w:rsid w:val="00AC4D61"/>
    <w:rsid w:val="00AD262E"/>
    <w:rsid w:val="00B02EC2"/>
    <w:rsid w:val="00C6188D"/>
    <w:rsid w:val="00D4081E"/>
    <w:rsid w:val="00D7405B"/>
    <w:rsid w:val="00DA3851"/>
    <w:rsid w:val="00DD35C8"/>
    <w:rsid w:val="00DD5CE1"/>
    <w:rsid w:val="00E00CD1"/>
    <w:rsid w:val="00E0362B"/>
    <w:rsid w:val="00E46630"/>
    <w:rsid w:val="00E53EB6"/>
    <w:rsid w:val="00EC5ECA"/>
    <w:rsid w:val="00F0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FF"/>
  </w:style>
  <w:style w:type="paragraph" w:styleId="Footer">
    <w:name w:val="footer"/>
    <w:basedOn w:val="Normal"/>
    <w:link w:val="FooterChar"/>
    <w:uiPriority w:val="99"/>
    <w:unhideWhenUsed/>
    <w:rsid w:val="0085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FF"/>
  </w:style>
  <w:style w:type="table" w:styleId="TableGrid">
    <w:name w:val="Table Grid"/>
    <w:basedOn w:val="TableNormal"/>
    <w:uiPriority w:val="59"/>
    <w:rsid w:val="00854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740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82E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2E2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Ritter, Tracey</cp:lastModifiedBy>
  <cp:revision>13</cp:revision>
  <cp:lastPrinted>2012-05-08T12:06:00Z</cp:lastPrinted>
  <dcterms:created xsi:type="dcterms:W3CDTF">2012-05-06T23:00:00Z</dcterms:created>
  <dcterms:modified xsi:type="dcterms:W3CDTF">2016-05-11T18:50:00Z</dcterms:modified>
</cp:coreProperties>
</file>